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95D7" w14:textId="3E2E4E72" w:rsidR="00406CD3" w:rsidRPr="0055690A" w:rsidRDefault="00406CD3" w:rsidP="00406CD3">
      <w:pPr>
        <w:pStyle w:val="CRCoverPage"/>
        <w:tabs>
          <w:tab w:val="right" w:pos="9639"/>
        </w:tabs>
        <w:outlineLvl w:val="0"/>
        <w:rPr>
          <w:b/>
          <w:noProof/>
          <w:sz w:val="24"/>
        </w:rPr>
      </w:pPr>
      <w:r w:rsidRPr="00911A38">
        <w:rPr>
          <w:b/>
          <w:noProof/>
          <w:sz w:val="24"/>
        </w:rPr>
        <w:t>3GPP TSG-RAN WG3 #10</w:t>
      </w:r>
      <w:r>
        <w:rPr>
          <w:b/>
          <w:noProof/>
          <w:sz w:val="24"/>
        </w:rPr>
        <w:t>6</w:t>
      </w:r>
      <w:r w:rsidRPr="00911A38">
        <w:rPr>
          <w:b/>
          <w:noProof/>
          <w:sz w:val="24"/>
        </w:rPr>
        <w:tab/>
      </w:r>
      <w:r w:rsidR="009F29EF" w:rsidRPr="009F29EF">
        <w:rPr>
          <w:b/>
          <w:noProof/>
          <w:sz w:val="24"/>
        </w:rPr>
        <w:t>R3-197346</w:t>
      </w:r>
    </w:p>
    <w:p w14:paraId="5C4206E3" w14:textId="77777777" w:rsidR="00406CD3" w:rsidRDefault="00406CD3" w:rsidP="00406CD3">
      <w:pPr>
        <w:pStyle w:val="3GPPHeader"/>
        <w:rPr>
          <w:noProof/>
        </w:rPr>
      </w:pPr>
      <w:r>
        <w:rPr>
          <w:noProof/>
        </w:rPr>
        <w:t>Reno, NV, USA 18</w:t>
      </w:r>
      <w:r w:rsidRPr="00B00A15">
        <w:rPr>
          <w:noProof/>
          <w:vertAlign w:val="superscript"/>
        </w:rPr>
        <w:t>th</w:t>
      </w:r>
      <w:r>
        <w:rPr>
          <w:noProof/>
        </w:rPr>
        <w:t xml:space="preserve"> – 22</w:t>
      </w:r>
      <w:r w:rsidRPr="00DA341B">
        <w:rPr>
          <w:noProof/>
          <w:vertAlign w:val="superscript"/>
        </w:rPr>
        <w:t>nd</w:t>
      </w:r>
      <w:r>
        <w:rPr>
          <w:noProof/>
        </w:rPr>
        <w:t xml:space="preserve"> Novermber</w:t>
      </w:r>
    </w:p>
    <w:p w14:paraId="7971FAB2" w14:textId="77777777" w:rsidR="00B66631" w:rsidRDefault="00B66631" w:rsidP="00B66631">
      <w:pPr>
        <w:pStyle w:val="Header"/>
        <w:rPr>
          <w:rFonts w:cs="Arial"/>
          <w:bCs/>
          <w:noProof w:val="0"/>
          <w:sz w:val="24"/>
          <w:lang w:val="en-GB" w:eastAsia="ja-JP"/>
        </w:rPr>
      </w:pPr>
    </w:p>
    <w:p w14:paraId="60EF4417" w14:textId="3CB13F74"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08030E">
        <w:rPr>
          <w:rFonts w:cs="Arial"/>
          <w:b/>
          <w:bCs/>
          <w:color w:val="000000"/>
          <w:sz w:val="24"/>
          <w:szCs w:val="24"/>
          <w:lang w:val="en-US"/>
        </w:rPr>
        <w:t>9.3.12.1</w:t>
      </w:r>
    </w:p>
    <w:p w14:paraId="561421E9" w14:textId="77777777"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p>
    <w:p w14:paraId="5D65D5A3" w14:textId="4D529E9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Pr>
          <w:rFonts w:cs="Arial"/>
        </w:rPr>
        <w:t>1</w:t>
      </w:r>
      <w:r>
        <w:rPr>
          <w:rFonts w:cs="Arial"/>
        </w:rPr>
        <w:tab/>
        <w:t>Introduction</w:t>
      </w:r>
      <w:bookmarkEnd w:id="0"/>
      <w:bookmarkEnd w:id="1"/>
      <w:bookmarkEnd w:id="2"/>
      <w:bookmarkEnd w:id="3"/>
      <w:bookmarkEnd w:id="4"/>
      <w:bookmarkEnd w:id="5"/>
      <w:bookmarkEnd w:id="6"/>
    </w:p>
    <w:p w14:paraId="3BD84901" w14:textId="45D1842A" w:rsidR="003A4E8A" w:rsidRDefault="00F70410" w:rsidP="00F70410">
      <w:r>
        <w:t xml:space="preserve">This </w:t>
      </w:r>
      <w:r w:rsidR="003071D4">
        <w:t>paper</w:t>
      </w:r>
      <w:r>
        <w:t xml:space="preserve"> deals with the situation of having specified a flexible </w:t>
      </w:r>
      <w:r w:rsidR="0063126D">
        <w:t>NG-RAN Node</w:t>
      </w:r>
      <w:r>
        <w:t xml:space="preserve"> ID length, forming the MSBs (22 to 32 bits) of the NR Cell Identity (36bits) </w:t>
      </w:r>
      <w:r w:rsidR="00757566">
        <w:t>while</w:t>
      </w:r>
      <w:r>
        <w:t xml:space="preserve"> lack</w:t>
      </w:r>
      <w:r w:rsidR="00757566">
        <w:t>ing</w:t>
      </w:r>
      <w:r>
        <w:t xml:space="preserve"> the </w:t>
      </w:r>
      <w:r w:rsidR="0063126D">
        <w:t>NG-RAN Node</w:t>
      </w:r>
      <w:r>
        <w:t xml:space="preserve"> ID length information in the system broadcast.</w:t>
      </w:r>
      <w:r w:rsidR="00C86000">
        <w:t xml:space="preserve"> </w:t>
      </w:r>
    </w:p>
    <w:p w14:paraId="7DAF3721" w14:textId="0F4FF4E3" w:rsidR="003A4E8A" w:rsidRDefault="003A4E8A" w:rsidP="00F70410">
      <w:r>
        <w:t xml:space="preserve">The problem currently existing in networks where the flexible </w:t>
      </w:r>
      <w:r w:rsidR="0063126D">
        <w:t>NG-RAN Node</w:t>
      </w:r>
      <w:r>
        <w:t xml:space="preserve"> ID is in use is that the flexible </w:t>
      </w:r>
      <w:r w:rsidR="0063126D">
        <w:t>NG-RAN Node</w:t>
      </w:r>
      <w:r>
        <w:t>-ID length cannot be used because it is extremely difficult to derive it from a detected CGI.</w:t>
      </w:r>
    </w:p>
    <w:p w14:paraId="213C5965" w14:textId="63DDE35C" w:rsidR="0063126D" w:rsidRDefault="0063126D" w:rsidP="0063126D">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5B3F940C" w14:textId="0D874A28" w:rsidR="0063126D" w:rsidRDefault="0063126D" w:rsidP="0063126D">
      <w:r>
        <w:t>One could be induced to think that “this is not a problem at the beginning of the 5G deployment, when we will not have many NG-RAN Nodes”, but this is not the case. If flexible NG-RAN Node IDs are not supported from the start, alternative restrictive solutions need to be taken such as deploying a network with the same NG-RAN Node-ID length for all nodes. This becomes an incredibly difficult restriction to remove in the future. It is in fact extremely difficult to reconfigure cell and node IDs at a later stage, when e.g. large amounts of small coverage NG-RAN Nodes decide to be deployed.</w:t>
      </w:r>
    </w:p>
    <w:p w14:paraId="76298CC2" w14:textId="2689481E" w:rsidR="0063126D" w:rsidRPr="0063126D" w:rsidRDefault="0063126D" w:rsidP="0063126D">
      <w:r>
        <w:t xml:space="preserve">  </w:t>
      </w:r>
    </w:p>
    <w:p w14:paraId="2D5646B0" w14:textId="56CE0BF6" w:rsidR="003A4E8A" w:rsidRDefault="0063126D" w:rsidP="00F70410">
      <w:pPr>
        <w:rPr>
          <w:b/>
        </w:rPr>
      </w:pPr>
      <w:r w:rsidRPr="002418AF">
        <w:rPr>
          <w:b/>
        </w:rPr>
        <w:t>Conclusion 1: With the current status of NG-RAN Node</w:t>
      </w:r>
      <w:r w:rsidR="002418AF" w:rsidRPr="002418AF">
        <w:rPr>
          <w:b/>
        </w:rPr>
        <w:t xml:space="preserve"> ID length handling it is not possible to deploy networks supporting flexible NG-RAN Node ID length. This has a major effect on the capability of an operator to exploit flexible NG-RAN Node ID lengths for future deployment densification</w:t>
      </w:r>
    </w:p>
    <w:p w14:paraId="39ADC2CB" w14:textId="77777777" w:rsidR="007A7FF4" w:rsidRPr="002418AF" w:rsidRDefault="007A7FF4" w:rsidP="00F70410">
      <w:pPr>
        <w:rPr>
          <w:b/>
        </w:rPr>
      </w:pPr>
    </w:p>
    <w:p w14:paraId="0DBE0041" w14:textId="45E2EACB" w:rsidR="00F80DC0" w:rsidRDefault="005B6CF6" w:rsidP="00F70410">
      <w:r>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rsidR="00F70410">
        <w:t xml:space="preserve"> solution </w:t>
      </w:r>
      <w:r w:rsidR="00E7248A">
        <w:t xml:space="preserve">has been </w:t>
      </w:r>
      <w:r w:rsidR="00F70410">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rsidR="00F70410">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Pr>
          <w:rFonts w:cs="Arial"/>
        </w:rPr>
        <w:lastRenderedPageBreak/>
        <w:t>2</w:t>
      </w:r>
      <w:r>
        <w:rPr>
          <w:rFonts w:cs="Arial"/>
        </w:rPr>
        <w:tab/>
        <w:t>Discussion</w:t>
      </w:r>
      <w:bookmarkEnd w:id="7"/>
      <w:bookmarkEnd w:id="8"/>
      <w:bookmarkEnd w:id="9"/>
      <w:bookmarkEnd w:id="10"/>
      <w:bookmarkEnd w:id="11"/>
      <w:bookmarkEnd w:id="12"/>
      <w:bookmarkEnd w:id="13"/>
    </w:p>
    <w:p w14:paraId="66C35518" w14:textId="77777777" w:rsidR="00F70410" w:rsidRDefault="00F70410" w:rsidP="00F70410">
      <w:pPr>
        <w:pStyle w:val="Heading2"/>
      </w:pPr>
      <w:r>
        <w:t>2.1</w:t>
      </w:r>
      <w:r>
        <w:tab/>
        <w:t xml:space="preserve">Status Quo and Requirements </w:t>
      </w:r>
      <w:proofErr w:type="spellStart"/>
      <w:r>
        <w:t>w.r.t.</w:t>
      </w:r>
      <w:proofErr w:type="spellEnd"/>
      <w:r>
        <w:t xml:space="preserve">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w:t>
      </w:r>
      <w:r w:rsidR="009F5C2A">
        <w:t>main significant bits (</w:t>
      </w:r>
      <w:r>
        <w:t>MSBs</w:t>
      </w:r>
      <w:r w:rsidR="009F5C2A">
        <w:t>)</w:t>
      </w:r>
      <w:r>
        <w:t xml:space="preserve">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proofErr w:type="gramStart"/>
      <w:r>
        <w:t>22..</w:t>
      </w:r>
      <w:proofErr w:type="gramEnd"/>
      <w:r>
        <w:t>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6ADB247" w14:textId="77777777" w:rsidR="00A77852"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p>
    <w:p w14:paraId="7C0D8B8E" w14:textId="2A0962AA" w:rsidR="00927AE8" w:rsidRDefault="00A77852" w:rsidP="00927AE8">
      <w:r>
        <w:t>Identification of</w:t>
      </w:r>
      <w:r w:rsidR="00D94947">
        <w:t xml:space="preserve"> the</w:t>
      </w:r>
      <w:r w:rsidR="00927AE8">
        <w:t xml:space="preserve"> </w:t>
      </w:r>
      <w:r w:rsidR="008A6450">
        <w:t xml:space="preserve">NG-RAN </w:t>
      </w:r>
      <w:r w:rsidR="00927AE8">
        <w:t xml:space="preserve">node ID would require </w:t>
      </w:r>
      <w:r w:rsidR="00854AA5">
        <w:t>performing</w:t>
      </w:r>
      <w:r w:rsidR="00927AE8">
        <w:t xml:space="preserve"> a “</w:t>
      </w:r>
      <w:r w:rsidR="00927AE8" w:rsidRPr="0045462B">
        <w:t>maximum length match</w:t>
      </w:r>
      <w:r w:rsidR="00927AE8">
        <w:t>” of the detected cell’s ID</w:t>
      </w:r>
      <w:r w:rsidR="00A13709">
        <w:t xml:space="preserve"> at </w:t>
      </w:r>
      <w:proofErr w:type="spellStart"/>
      <w:r w:rsidR="00A13709">
        <w:t>Xn</w:t>
      </w:r>
      <w:proofErr w:type="spellEnd"/>
      <w:r w:rsidR="00A13709">
        <w:t xml:space="preserve"> TNL address discovery</w:t>
      </w:r>
      <w:r w:rsidR="00C32031">
        <w:t xml:space="preserve"> procedure</w:t>
      </w:r>
      <w:r w:rsidR="00B43ABD">
        <w:t xml:space="preserve">. </w:t>
      </w:r>
      <w:r w:rsidR="00694F33">
        <w:t xml:space="preserve">To do this one needs to know </w:t>
      </w:r>
      <w:r w:rsidR="00FE78DB">
        <w:t>the</w:t>
      </w:r>
      <w:r w:rsidR="00694F33">
        <w:t xml:space="preserve"> nu</w:t>
      </w:r>
      <w:r w:rsidR="00E80CBF">
        <w:t>m</w:t>
      </w:r>
      <w:r w:rsidR="00694F33">
        <w:t>ber of bits</w:t>
      </w:r>
      <w:r w:rsidR="00FE78DB">
        <w:t xml:space="preserve"> corresponding to the longest possible (or specified) RAN node ID variant (32 bits in case of </w:t>
      </w:r>
      <w:proofErr w:type="spellStart"/>
      <w:r w:rsidR="00FE78DB">
        <w:t>gNBs</w:t>
      </w:r>
      <w:proofErr w:type="spellEnd"/>
      <w:proofErr w:type="gramStart"/>
      <w:r w:rsidR="00FE78DB">
        <w:t xml:space="preserve">), </w:t>
      </w:r>
      <w:r w:rsidR="0097563C">
        <w:t>and</w:t>
      </w:r>
      <w:proofErr w:type="gramEnd"/>
      <w:r w:rsidR="0097563C">
        <w:t xml:space="preserve"> give them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4pt" o:ole="">
            <v:imagedata r:id="rId11" o:title=""/>
          </v:shape>
          <o:OLEObject Type="Embed" ProgID="Visio.Drawing.15" ShapeID="_x0000_i1025" DrawAspect="Content" ObjectID="_1634753995" r:id="rId12"/>
        </w:object>
      </w:r>
    </w:p>
    <w:p w14:paraId="1DE28704" w14:textId="77777777" w:rsidR="001261C4" w:rsidRDefault="001261C4" w:rsidP="001261C4">
      <w:pPr>
        <w:pStyle w:val="TF"/>
      </w:pPr>
      <w:r>
        <w:t>Figure 2.1.2-1: RAN node ID with less cell ID range seizing numbering space from another RAN node.</w:t>
      </w:r>
    </w:p>
    <w:p w14:paraId="517DFB43" w14:textId="77777777" w:rsidR="00BE4449" w:rsidRDefault="009465AD" w:rsidP="00F70410">
      <w:pPr>
        <w:rPr>
          <w:rFonts w:cs="Arial"/>
        </w:rPr>
      </w:pPr>
      <w:r w:rsidRPr="009465AD">
        <w:t xml:space="preserve">Given the flexible length of NG-RAN node IDs, </w:t>
      </w:r>
      <w:r w:rsidR="0064556C">
        <w:t>it is possible that an</w:t>
      </w:r>
      <w:r w:rsidRPr="009465AD">
        <w:t xml:space="preserve"> NG-RAN node IDs with a shorter length can be contained in the MSBs of an ID with longer length</w:t>
      </w:r>
      <w:r w:rsidR="00DE2CEE">
        <w:t>.</w:t>
      </w:r>
      <w:r w:rsidRPr="009465AD">
        <w:t xml:space="preserve"> </w:t>
      </w:r>
      <w:r w:rsidR="00DE2CEE">
        <w:br/>
      </w:r>
      <w:r w:rsidR="008C200E">
        <w:t>As shown</w:t>
      </w:r>
      <w:r w:rsidR="007713A8">
        <w:t xml:space="preserve"> in </w:t>
      </w:r>
      <w:r w:rsidR="00BA7794">
        <w:t>the figure above</w:t>
      </w:r>
      <w:r w:rsidR="00DE2CEE">
        <w:t>,</w:t>
      </w:r>
      <w:r w:rsidR="008C200E">
        <w:t xml:space="preserve">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w:t>
      </w:r>
      <w:r w:rsidR="00C35536">
        <w:t xml:space="preserve"> the least significant bits corresponding to </w:t>
      </w:r>
      <w:r w:rsidR="008C200E">
        <w:t>node</w:t>
      </w:r>
      <w:r w:rsidR="008C200E" w:rsidRPr="009C137F">
        <w:rPr>
          <w:vertAlign w:val="subscript"/>
        </w:rPr>
        <w:t>2</w:t>
      </w:r>
      <w:r w:rsidR="008C200E">
        <w:t>’s Cell ID range.</w:t>
      </w:r>
      <w:r w:rsidR="00DF4983" w:rsidRPr="00DF4983">
        <w:rPr>
          <w:rFonts w:cs="Arial"/>
        </w:rPr>
        <w:t xml:space="preserve"> </w:t>
      </w:r>
    </w:p>
    <w:p w14:paraId="24C5A478" w14:textId="5D77A190" w:rsidR="00F70410" w:rsidRDefault="00DF4983" w:rsidP="00F70410">
      <w:r w:rsidRPr="005554DE">
        <w:rPr>
          <w:rFonts w:cs="Arial"/>
        </w:rPr>
        <w:t>This can create ambiguities when performing X2/</w:t>
      </w:r>
      <w:proofErr w:type="spellStart"/>
      <w:r w:rsidRPr="005554DE">
        <w:rPr>
          <w:rFonts w:cs="Arial"/>
        </w:rPr>
        <w:t>Xn</w:t>
      </w:r>
      <w:proofErr w:type="spellEnd"/>
      <w:r w:rsidRPr="005554DE">
        <w:rPr>
          <w:rFonts w:cs="Arial"/>
        </w:rPr>
        <w:t xml:space="preserve"> setup request which require </w:t>
      </w:r>
      <w:r>
        <w:rPr>
          <w:rFonts w:cs="Arial"/>
        </w:rPr>
        <w:t>X2/</w:t>
      </w:r>
      <w:proofErr w:type="spellStart"/>
      <w:r w:rsidRPr="005554DE">
        <w:rPr>
          <w:rFonts w:cs="Arial"/>
        </w:rPr>
        <w:t>Xn</w:t>
      </w:r>
      <w:proofErr w:type="spellEnd"/>
      <w:r w:rsidRPr="005554DE">
        <w:rPr>
          <w:rFonts w:cs="Arial"/>
        </w:rPr>
        <w:t xml:space="preserve"> TNL address discovery</w:t>
      </w:r>
      <w:r>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7E8530B1" w:rsidR="00F70410" w:rsidRDefault="006628C7" w:rsidP="00F70410">
      <w:r>
        <w:t>In other words</w:t>
      </w:r>
      <w:r w:rsidR="00A04324">
        <w:t>, a</w:t>
      </w:r>
      <w:r w:rsidR="00F70410">
        <w:t xml:space="preserve"> deployment scenario allowing </w:t>
      </w:r>
      <w:r w:rsidR="00A04324">
        <w:t xml:space="preserve">NG-RAN </w:t>
      </w:r>
      <w:r w:rsidR="00F70410">
        <w:t>node ID assignment as shown above would require certain planning at deployment of node1, i.e</w:t>
      </w:r>
      <w:r w:rsidR="00F70410" w:rsidRPr="003728B1">
        <w:rPr>
          <w:u w:val="single"/>
        </w:rPr>
        <w:t xml:space="preserve">. deployment of </w:t>
      </w:r>
      <w:r w:rsidR="003D786F" w:rsidRPr="003728B1">
        <w:rPr>
          <w:u w:val="single"/>
        </w:rPr>
        <w:t>node</w:t>
      </w:r>
      <w:r w:rsidR="003D786F" w:rsidRPr="003728B1">
        <w:rPr>
          <w:u w:val="single"/>
          <w:vertAlign w:val="subscript"/>
        </w:rPr>
        <w:t>2</w:t>
      </w:r>
      <w:r w:rsidR="00F70410" w:rsidRPr="003728B1">
        <w:rPr>
          <w:u w:val="single"/>
        </w:rPr>
        <w:t xml:space="preserve"> would need to be planned well ahead</w:t>
      </w:r>
      <w:r w:rsidR="00F70410">
        <w:t>, otherwise we would expect that cell ID reconfiguration would become unavoidable, which is assumed to be a rather costly exercise.</w:t>
      </w:r>
    </w:p>
    <w:p w14:paraId="6980D197" w14:textId="7D80FCA7"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3172D6">
        <w:rPr>
          <w:lang w:eastAsia="ja-JP"/>
        </w:rPr>
        <w:t>The use of different Node ID lengths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p>
    <w:p w14:paraId="6753D032" w14:textId="36559766"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93146C">
        <w:rPr>
          <w:lang w:eastAsia="ja-JP"/>
        </w:rPr>
        <w:t xml:space="preserve"> a </w:t>
      </w:r>
      <w:proofErr w:type="gramStart"/>
      <w:r w:rsidR="0093146C">
        <w:rPr>
          <w:lang w:eastAsia="ja-JP"/>
        </w:rPr>
        <w:t>network based</w:t>
      </w:r>
      <w:proofErr w:type="gramEnd"/>
      <w:r w:rsidR="0093146C">
        <w:rPr>
          <w:lang w:eastAsia="ja-JP"/>
        </w:rPr>
        <w:t xml:space="preserve"> solution would imply that the</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the </w:t>
      </w:r>
      <w:r w:rsidR="00A42F5C">
        <w:rPr>
          <w:lang w:eastAsia="ja-JP"/>
        </w:rPr>
        <w:t>ambiguous scenarios</w:t>
      </w:r>
      <w:r w:rsidR="0093028C">
        <w:rPr>
          <w:lang w:eastAsia="ja-JP"/>
        </w:rPr>
        <w:t xml:space="preserve">. </w:t>
      </w:r>
      <w:r w:rsidR="0067725F">
        <w:rPr>
          <w:lang w:eastAsia="ja-JP"/>
        </w:rPr>
        <w:t>This</w:t>
      </w:r>
      <w:r w:rsidR="0093028C">
        <w:rPr>
          <w:lang w:eastAsia="ja-JP"/>
        </w:rPr>
        <w:t xml:space="preserve"> prevents full-utilization of the cell ID numbering space. </w:t>
      </w:r>
    </w:p>
    <w:p w14:paraId="459A7D32" w14:textId="5DA7C7A0" w:rsidR="00AF7B4E" w:rsidRDefault="00AF7B4E" w:rsidP="00AF7B4E">
      <w:r>
        <w:t xml:space="preserve">We would propose to discuss the solutions avoiding such limitations in using variable </w:t>
      </w:r>
      <w:r w:rsidR="0063126D">
        <w:t>NG-RAN Node</w:t>
      </w:r>
      <w:r>
        <w:t xml:space="preserve">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1B8277CB" w14:textId="77777777" w:rsidR="00D2492F" w:rsidRDefault="00D2492F" w:rsidP="00F70410">
      <w:pPr>
        <w:pStyle w:val="Heading3"/>
      </w:pPr>
    </w:p>
    <w:p w14:paraId="46A38ABF" w14:textId="52A10C54" w:rsidR="00F70410" w:rsidRDefault="00F70410" w:rsidP="00F70410">
      <w:pPr>
        <w:pStyle w:val="Heading3"/>
      </w:pPr>
      <w:r>
        <w:t>2.1.3</w:t>
      </w:r>
      <w:r>
        <w:tab/>
      </w:r>
      <w:r w:rsidR="00C5114F">
        <w:t>A</w:t>
      </w:r>
      <w:r>
        <w:t xml:space="preserve"> </w:t>
      </w:r>
      <w:r w:rsidR="00813DD8">
        <w:t>potential solution based on</w:t>
      </w:r>
      <w:r>
        <w:t xml:space="preserve"> broadcast</w:t>
      </w:r>
      <w:r w:rsidR="00813DD8">
        <w:t xml:space="preserve">ing </w:t>
      </w:r>
      <w:r w:rsidR="0063126D">
        <w:t>NG-RAN Node</w:t>
      </w:r>
      <w:r w:rsidR="00813DD8">
        <w:t xml:space="preserve"> ID length</w:t>
      </w:r>
    </w:p>
    <w:p w14:paraId="4C4E7BC2" w14:textId="12581757"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w:t>
      </w:r>
      <w:proofErr w:type="spellStart"/>
      <w:r w:rsidR="00F70410">
        <w:t>Uu</w:t>
      </w:r>
      <w:proofErr w:type="spellEnd"/>
      <w:r w:rsidR="00F70410">
        <w:t xml:space="preserve"> interface point of view should not be discussed in a RAN3 paper. </w:t>
      </w:r>
      <w:r w:rsidR="00A437BE">
        <w:t>Therefore</w:t>
      </w:r>
      <w:r w:rsidR="00E9678E">
        <w:t>,</w:t>
      </w:r>
      <w:r w:rsidR="00A437BE">
        <w:t xml:space="preserve"> </w:t>
      </w:r>
      <w:proofErr w:type="gramStart"/>
      <w:r w:rsidR="00E9678E">
        <w:t>a</w:t>
      </w:r>
      <w:r w:rsidR="000B5889">
        <w:t>n</w:t>
      </w:r>
      <w:proofErr w:type="gramEnd"/>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062DD23A" w:rsidR="00F70410" w:rsidRDefault="00F70410" w:rsidP="00F70410">
      <w:r>
        <w:lastRenderedPageBreak/>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33FFA705" w:rsidR="00F70410" w:rsidRDefault="00620F49" w:rsidP="00F70410">
      <w:pPr>
        <w:pStyle w:val="TH"/>
      </w:pPr>
      <w:r>
        <w:object w:dxaOrig="5791" w:dyaOrig="4431" w14:anchorId="2C561D25">
          <v:shape id="_x0000_i1026" type="#_x0000_t75" style="width:288.6pt;height:201.6pt" o:ole="">
            <v:imagedata r:id="rId13" o:title="" cropbottom="5861f"/>
          </v:shape>
          <o:OLEObject Type="Embed" ProgID="Visio.Drawing.15" ShapeID="_x0000_i1026" DrawAspect="Content" ObjectID="_1634753996" r:id="rId14"/>
        </w:object>
      </w:r>
    </w:p>
    <w:p w14:paraId="233A6F8A" w14:textId="77777777" w:rsidR="00F70410" w:rsidRDefault="00F70410" w:rsidP="00F70410">
      <w:pPr>
        <w:pStyle w:val="TF"/>
      </w:pPr>
      <w:r>
        <w:t>Figure 2.1.3-1 Extended Cell-ID allocation possibilities with broadcast solution.</w:t>
      </w:r>
    </w:p>
    <w:p w14:paraId="222ADEA2" w14:textId="620FA7AF" w:rsidR="00F70410" w:rsidRDefault="00F70410" w:rsidP="00F70410">
      <w:pPr>
        <w:pStyle w:val="Conclusion"/>
      </w:pPr>
      <w:r>
        <w:t xml:space="preserve">Observation </w:t>
      </w:r>
      <w:r w:rsidR="00A458AE">
        <w:t>3</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4" w:name="_Toc527283432"/>
      <w:bookmarkStart w:id="15" w:name="_Toc527283649"/>
      <w:bookmarkStart w:id="16" w:name="_Toc527283678"/>
      <w:bookmarkStart w:id="17" w:name="_Toc527283742"/>
      <w:bookmarkStart w:id="18" w:name="_Toc527283746"/>
      <w:bookmarkStart w:id="19" w:name="_Toc527283908"/>
      <w:bookmarkStart w:id="20" w:name="_Toc527283925"/>
      <w:r>
        <w:rPr>
          <w:rFonts w:cs="Arial"/>
        </w:rPr>
        <w:t>3</w:t>
      </w:r>
      <w:r>
        <w:rPr>
          <w:rFonts w:cs="Arial"/>
        </w:rPr>
        <w:tab/>
        <w:t>Conclusion and Proposals</w:t>
      </w:r>
      <w:bookmarkEnd w:id="14"/>
      <w:bookmarkEnd w:id="15"/>
      <w:bookmarkEnd w:id="16"/>
      <w:bookmarkEnd w:id="17"/>
      <w:bookmarkEnd w:id="18"/>
      <w:bookmarkEnd w:id="19"/>
      <w:bookmarkEnd w:id="20"/>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 xml:space="preserve">the flexible </w:t>
      </w:r>
      <w:proofErr w:type="spellStart"/>
      <w:r w:rsidRPr="00166D4D">
        <w:t>gNB</w:t>
      </w:r>
      <w:proofErr w:type="spellEnd"/>
      <w:r w:rsidRPr="00166D4D">
        <w:t>/</w:t>
      </w:r>
      <w:proofErr w:type="spellStart"/>
      <w:r w:rsidRPr="00166D4D">
        <w:t>en-gNB</w:t>
      </w:r>
      <w:proofErr w:type="spellEnd"/>
      <w:r w:rsidRPr="00166D4D">
        <w:t xml:space="preserve"> ID length</w:t>
      </w:r>
      <w:r>
        <w:t>.</w:t>
      </w:r>
    </w:p>
    <w:p w14:paraId="472D8529" w14:textId="55D6BC0B" w:rsidR="00F70410" w:rsidRDefault="00F70410" w:rsidP="00F70410">
      <w:r>
        <w:t xml:space="preserve">Our </w:t>
      </w:r>
      <w:r w:rsidR="00E80CBF">
        <w:t xml:space="preserve">conclusions, </w:t>
      </w:r>
      <w:r>
        <w:t>observations and proposals are as follows:</w:t>
      </w:r>
    </w:p>
    <w:p w14:paraId="29F8C565" w14:textId="377E3B1F" w:rsidR="00E80CBF" w:rsidRDefault="00E80CBF" w:rsidP="00F70410">
      <w:pPr>
        <w:rPr>
          <w:b/>
        </w:rPr>
      </w:pPr>
      <w:r w:rsidRPr="002418AF">
        <w:rPr>
          <w:b/>
        </w:rPr>
        <w:t>Conclusion 1: With the current status of NG-RAN Node ID length handling it is not possible 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365364FC" w14:textId="77777777" w:rsidR="00A458AE" w:rsidRDefault="00A458AE" w:rsidP="00A458AE">
      <w:pPr>
        <w:pStyle w:val="Conclusion"/>
        <w:rPr>
          <w:lang w:eastAsia="ja-JP"/>
        </w:rPr>
      </w:pPr>
      <w:r>
        <w:rPr>
          <w:lang w:eastAsia="ja-JP"/>
        </w:rPr>
        <w:t>Observation 1:</w:t>
      </w:r>
      <w:r>
        <w:rPr>
          <w:lang w:eastAsia="ja-JP"/>
        </w:rPr>
        <w:tab/>
        <w:t xml:space="preserve">The use of different Node ID lengths causes ambiguity in detecting the NG-RAN cell ID belonging to the node with shorter NG-RAN node ID. </w:t>
      </w:r>
    </w:p>
    <w:p w14:paraId="3855F8BB" w14:textId="77777777" w:rsidR="00A458AE" w:rsidRDefault="00A458AE" w:rsidP="00A458AE">
      <w:pPr>
        <w:pStyle w:val="Conclusion"/>
        <w:rPr>
          <w:lang w:eastAsia="ja-JP"/>
        </w:rPr>
      </w:pPr>
      <w:r>
        <w:rPr>
          <w:lang w:eastAsia="ja-JP"/>
        </w:rPr>
        <w:t>Observation 2:</w:t>
      </w:r>
      <w:r>
        <w:rPr>
          <w:lang w:eastAsia="ja-JP"/>
        </w:rPr>
        <w:tab/>
        <w:t xml:space="preserve">To avoid the ambiguity in cell ID assignment, a </w:t>
      </w:r>
      <w:proofErr w:type="gramStart"/>
      <w:r>
        <w:rPr>
          <w:lang w:eastAsia="ja-JP"/>
        </w:rPr>
        <w:t>network based</w:t>
      </w:r>
      <w:proofErr w:type="gramEnd"/>
      <w:r>
        <w:rPr>
          <w:lang w:eastAsia="ja-JP"/>
        </w:rPr>
        <w:t xml:space="preserve"> solution would imply that the NG-RAN cell ID numbering space would require to be planned at network deployment phase, with a careful consideration of all the ambiguous scenarios. This prevents full-utilization of the cell ID numbering space. </w:t>
      </w:r>
    </w:p>
    <w:p w14:paraId="14C99914" w14:textId="6ABB79EB" w:rsidR="00C5114F" w:rsidRDefault="00C5114F" w:rsidP="00C5114F">
      <w:pPr>
        <w:pStyle w:val="Conclusion"/>
      </w:pPr>
      <w:r>
        <w:t xml:space="preserve">Observation </w:t>
      </w:r>
      <w:r w:rsidR="00A458AE">
        <w:t>3</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lastRenderedPageBreak/>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1" w:name="_Toc527283433"/>
      <w:bookmarkStart w:id="22" w:name="_Toc527283650"/>
      <w:bookmarkStart w:id="23" w:name="_Toc527283679"/>
      <w:bookmarkStart w:id="24" w:name="_Toc527283743"/>
      <w:bookmarkStart w:id="25" w:name="_Toc527283747"/>
      <w:bookmarkStart w:id="26" w:name="_Toc527283909"/>
      <w:bookmarkStart w:id="27" w:name="_Toc527283926"/>
      <w:r>
        <w:rPr>
          <w:rFonts w:cs="Arial"/>
        </w:rPr>
        <w:t>4</w:t>
      </w:r>
      <w:r>
        <w:rPr>
          <w:rFonts w:cs="Arial"/>
        </w:rPr>
        <w:tab/>
        <w:t>References</w:t>
      </w:r>
      <w:bookmarkEnd w:id="21"/>
      <w:bookmarkEnd w:id="22"/>
      <w:bookmarkEnd w:id="23"/>
      <w:bookmarkEnd w:id="24"/>
      <w:bookmarkEnd w:id="25"/>
      <w:bookmarkEnd w:id="26"/>
      <w:bookmarkEnd w:id="27"/>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28" w:name="_Ref528654256"/>
      <w:bookmarkStart w:id="29" w:name="_Ref174151459"/>
      <w:bookmarkStart w:id="30" w:name="_Ref189809556"/>
      <w:r w:rsidRPr="00B24E2E">
        <w:t>R3-186834</w:t>
      </w:r>
      <w:r w:rsidR="006F62BC" w:rsidRPr="00E42DEA">
        <w:t xml:space="preserve">, </w:t>
      </w:r>
      <w:r w:rsidR="006F62BC" w:rsidRPr="00E42DEA">
        <w:rPr>
          <w:bCs/>
        </w:rPr>
        <w:t xml:space="preserve">TNL address discovery with the flexible </w:t>
      </w:r>
      <w:proofErr w:type="spellStart"/>
      <w:r w:rsidR="006F62BC" w:rsidRPr="00E42DEA">
        <w:rPr>
          <w:bCs/>
        </w:rPr>
        <w:t>gNB</w:t>
      </w:r>
      <w:proofErr w:type="spellEnd"/>
      <w:r w:rsidR="006F62BC" w:rsidRPr="00E42DEA">
        <w:rPr>
          <w:bCs/>
        </w:rPr>
        <w:t>/</w:t>
      </w:r>
      <w:proofErr w:type="spellStart"/>
      <w:r w:rsidR="006F62BC" w:rsidRPr="00E42DEA">
        <w:rPr>
          <w:bCs/>
        </w:rPr>
        <w:t>en-gNB</w:t>
      </w:r>
      <w:proofErr w:type="spellEnd"/>
      <w:r w:rsidR="006F62BC" w:rsidRPr="00E42DEA">
        <w:rPr>
          <w:bCs/>
        </w:rPr>
        <w:t xml:space="preserve"> ID length</w:t>
      </w:r>
      <w:r w:rsidR="006F62BC" w:rsidRPr="00E42DEA">
        <w:t>, Ericsson, 3GPP TSG-RAN WG3 Meeting #102, November 2018.</w:t>
      </w:r>
      <w:bookmarkEnd w:id="28"/>
    </w:p>
    <w:p w14:paraId="4CA37819" w14:textId="77777777"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1" w:name="_Ref528657314"/>
      <w:r w:rsidRPr="00E42DEA">
        <w:t>3GPP TS 38.413, Technical Specification Group Radio Access Network; NG-RAN; NG Application Protocol (NGAP), Version 15.1.0, September 2019.</w:t>
      </w:r>
      <w:bookmarkEnd w:id="31"/>
    </w:p>
    <w:p w14:paraId="5E204F0E" w14:textId="452171E5" w:rsidR="00F70410" w:rsidRPr="00AA51BE" w:rsidRDefault="00067CE8" w:rsidP="00BD410D">
      <w:pPr>
        <w:pStyle w:val="Reference"/>
        <w:numPr>
          <w:ilvl w:val="0"/>
          <w:numId w:val="1"/>
        </w:numPr>
        <w:overflowPunct/>
        <w:autoSpaceDE/>
        <w:autoSpaceDN/>
        <w:adjustRightInd/>
        <w:spacing w:line="259" w:lineRule="auto"/>
        <w:jc w:val="both"/>
        <w:textAlignment w:val="auto"/>
      </w:pPr>
      <w:bookmarkStart w:id="32" w:name="_Ref528667089"/>
      <w:bookmarkStart w:id="33" w:name="_Ref536538234"/>
      <w:bookmarkStart w:id="34" w:name="_GoBack"/>
      <w:bookmarkEnd w:id="34"/>
      <w:r w:rsidRPr="00B85C48">
        <w:t>R3-19</w:t>
      </w:r>
      <w:r w:rsidR="0008030E" w:rsidRPr="00B85C48">
        <w:t>7345</w:t>
      </w:r>
      <w:r w:rsidR="006F62BC" w:rsidRPr="00AA51BE">
        <w:t xml:space="preserve">, </w:t>
      </w:r>
      <w:bookmarkEnd w:id="29"/>
      <w:bookmarkEnd w:id="30"/>
      <w:bookmarkEnd w:id="32"/>
      <w:r w:rsidR="00AA51BE" w:rsidRPr="00AA51BE">
        <w:t xml:space="preserve">Draft LS on </w:t>
      </w:r>
      <w:r w:rsidR="00AA51BE">
        <w:t xml:space="preserve">investigation of broadcasting </w:t>
      </w:r>
      <w:r w:rsidR="00A0258E">
        <w:t>NG RAN node ID length by system information block.</w:t>
      </w:r>
      <w:bookmarkEnd w:id="33"/>
    </w:p>
    <w:p w14:paraId="1885C553" w14:textId="77777777" w:rsidR="00FA4CB2" w:rsidRPr="00AA51BE" w:rsidRDefault="00FA4CB2"/>
    <w:sectPr w:rsidR="00FA4CB2" w:rsidRPr="00AA51BE" w:rsidSect="00E71F43">
      <w:footerReference w:type="even" r:id="rId15"/>
      <w:footerReference w:type="defaul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E2AE" w14:textId="77777777" w:rsidR="00F21191" w:rsidRDefault="00F21191">
      <w:pPr>
        <w:spacing w:after="0"/>
      </w:pPr>
      <w:r>
        <w:separator/>
      </w:r>
    </w:p>
  </w:endnote>
  <w:endnote w:type="continuationSeparator" w:id="0">
    <w:p w14:paraId="1792D547" w14:textId="77777777" w:rsidR="00F21191" w:rsidRDefault="00F21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B85C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B85C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5B3E" w14:textId="77777777" w:rsidR="00F21191" w:rsidRDefault="00F21191">
      <w:pPr>
        <w:spacing w:after="0"/>
      </w:pPr>
      <w:r>
        <w:separator/>
      </w:r>
    </w:p>
  </w:footnote>
  <w:footnote w:type="continuationSeparator" w:id="0">
    <w:p w14:paraId="4D88C6CB" w14:textId="77777777" w:rsidR="00F21191" w:rsidRDefault="00F211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B5889"/>
    <w:rsid w:val="000C228E"/>
    <w:rsid w:val="000C4BBC"/>
    <w:rsid w:val="000D270A"/>
    <w:rsid w:val="000D38C0"/>
    <w:rsid w:val="000D5A85"/>
    <w:rsid w:val="00100331"/>
    <w:rsid w:val="00111883"/>
    <w:rsid w:val="0011424D"/>
    <w:rsid w:val="001261C4"/>
    <w:rsid w:val="0012720D"/>
    <w:rsid w:val="0014236D"/>
    <w:rsid w:val="001643B6"/>
    <w:rsid w:val="00166639"/>
    <w:rsid w:val="00166A30"/>
    <w:rsid w:val="001810DE"/>
    <w:rsid w:val="001C7E98"/>
    <w:rsid w:val="002017E8"/>
    <w:rsid w:val="002208EA"/>
    <w:rsid w:val="002418AF"/>
    <w:rsid w:val="002464FE"/>
    <w:rsid w:val="002513AE"/>
    <w:rsid w:val="00273685"/>
    <w:rsid w:val="002744C1"/>
    <w:rsid w:val="0027514B"/>
    <w:rsid w:val="00302BAA"/>
    <w:rsid w:val="003071D4"/>
    <w:rsid w:val="003163B4"/>
    <w:rsid w:val="003172D6"/>
    <w:rsid w:val="00326173"/>
    <w:rsid w:val="003268B6"/>
    <w:rsid w:val="0034193F"/>
    <w:rsid w:val="00344913"/>
    <w:rsid w:val="003562EF"/>
    <w:rsid w:val="0037197C"/>
    <w:rsid w:val="003728B1"/>
    <w:rsid w:val="0039073B"/>
    <w:rsid w:val="00393B3B"/>
    <w:rsid w:val="003A4E8A"/>
    <w:rsid w:val="003A519A"/>
    <w:rsid w:val="003A59E1"/>
    <w:rsid w:val="003A78C6"/>
    <w:rsid w:val="003C6F30"/>
    <w:rsid w:val="003C6F64"/>
    <w:rsid w:val="003D786F"/>
    <w:rsid w:val="003E2A85"/>
    <w:rsid w:val="003E58DC"/>
    <w:rsid w:val="003E6466"/>
    <w:rsid w:val="003F70D9"/>
    <w:rsid w:val="00406CD3"/>
    <w:rsid w:val="00424D27"/>
    <w:rsid w:val="00431DE8"/>
    <w:rsid w:val="00444AF9"/>
    <w:rsid w:val="0045462B"/>
    <w:rsid w:val="00456657"/>
    <w:rsid w:val="00457B77"/>
    <w:rsid w:val="004634D7"/>
    <w:rsid w:val="00476021"/>
    <w:rsid w:val="00485B96"/>
    <w:rsid w:val="004A0DF9"/>
    <w:rsid w:val="004A423A"/>
    <w:rsid w:val="004B3B1B"/>
    <w:rsid w:val="004B5644"/>
    <w:rsid w:val="004E4AB2"/>
    <w:rsid w:val="005141BD"/>
    <w:rsid w:val="005242B2"/>
    <w:rsid w:val="0052702B"/>
    <w:rsid w:val="00534747"/>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725F"/>
    <w:rsid w:val="00694F33"/>
    <w:rsid w:val="0069558E"/>
    <w:rsid w:val="006A444F"/>
    <w:rsid w:val="006B6D7D"/>
    <w:rsid w:val="006D3D4A"/>
    <w:rsid w:val="006D4C3E"/>
    <w:rsid w:val="006D788D"/>
    <w:rsid w:val="006F62BC"/>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56B1"/>
    <w:rsid w:val="00795F00"/>
    <w:rsid w:val="007A7FF4"/>
    <w:rsid w:val="007C0472"/>
    <w:rsid w:val="007C2584"/>
    <w:rsid w:val="007C6099"/>
    <w:rsid w:val="007D39F4"/>
    <w:rsid w:val="007D4AF5"/>
    <w:rsid w:val="007E2B2F"/>
    <w:rsid w:val="00806532"/>
    <w:rsid w:val="00813DD8"/>
    <w:rsid w:val="0082689C"/>
    <w:rsid w:val="00842155"/>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146C"/>
    <w:rsid w:val="00933957"/>
    <w:rsid w:val="00933C7E"/>
    <w:rsid w:val="00945AAA"/>
    <w:rsid w:val="009465AD"/>
    <w:rsid w:val="00970DAB"/>
    <w:rsid w:val="0097563C"/>
    <w:rsid w:val="0097654E"/>
    <w:rsid w:val="00993295"/>
    <w:rsid w:val="0099579D"/>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51BE"/>
    <w:rsid w:val="00AB1A76"/>
    <w:rsid w:val="00AD735C"/>
    <w:rsid w:val="00AF7B4E"/>
    <w:rsid w:val="00B01354"/>
    <w:rsid w:val="00B24E2E"/>
    <w:rsid w:val="00B33EC5"/>
    <w:rsid w:val="00B43ABD"/>
    <w:rsid w:val="00B443E4"/>
    <w:rsid w:val="00B6272D"/>
    <w:rsid w:val="00B66631"/>
    <w:rsid w:val="00B710EB"/>
    <w:rsid w:val="00B7150E"/>
    <w:rsid w:val="00B727A4"/>
    <w:rsid w:val="00B85C48"/>
    <w:rsid w:val="00B86292"/>
    <w:rsid w:val="00B944F2"/>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2492F"/>
    <w:rsid w:val="00D6141E"/>
    <w:rsid w:val="00D65235"/>
    <w:rsid w:val="00D72E56"/>
    <w:rsid w:val="00D8232E"/>
    <w:rsid w:val="00D94947"/>
    <w:rsid w:val="00DA2092"/>
    <w:rsid w:val="00DB73EE"/>
    <w:rsid w:val="00DD348D"/>
    <w:rsid w:val="00DE2CEE"/>
    <w:rsid w:val="00DF32E6"/>
    <w:rsid w:val="00DF4983"/>
    <w:rsid w:val="00E12D03"/>
    <w:rsid w:val="00E31F21"/>
    <w:rsid w:val="00E32767"/>
    <w:rsid w:val="00E7248A"/>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2.xml><?xml version="1.0" encoding="utf-8"?>
<ds:datastoreItem xmlns:ds="http://schemas.openxmlformats.org/officeDocument/2006/customXml" ds:itemID="{4EAD5021-239C-4BC6-9406-F810F6126505}">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f846979-0e6f-42ff-8b87-e1893efeda99"/>
    <ds:schemaRef ds:uri="db33437f-65a5-48c5-b537-19efd290f96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51DA53C-A6CB-4A4C-94D2-7A2727F06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E8F0B-CD18-4E62-9A4C-7B085C956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7</cp:revision>
  <dcterms:created xsi:type="dcterms:W3CDTF">2019-11-08T12:01:00Z</dcterms:created>
  <dcterms:modified xsi:type="dcterms:W3CDTF">2019-11-08T20:21:00Z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